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1011" w:tblpY="-358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4"/>
        <w:gridCol w:w="6601"/>
      </w:tblGrid>
      <w:tr w:rsidR="00235D4F" w:rsidTr="00471782">
        <w:trPr>
          <w:trHeight w:val="2338"/>
        </w:trPr>
        <w:tc>
          <w:tcPr>
            <w:tcW w:w="4034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88509A">
            <w:pPr>
              <w:ind w:firstLine="57"/>
            </w:pPr>
          </w:p>
          <w:p w:rsidR="00235D4F" w:rsidRDefault="00235D4F" w:rsidP="0088509A">
            <w:pPr>
              <w:ind w:left="3780"/>
            </w:pPr>
          </w:p>
          <w:p w:rsidR="00235D4F" w:rsidRDefault="00FD6BC5" w:rsidP="0088509A">
            <w:r>
              <w:rPr>
                <w:noProof/>
              </w:rPr>
              <w:drawing>
                <wp:inline distT="0" distB="0" distL="0" distR="0">
                  <wp:extent cx="2409825" cy="590550"/>
                  <wp:effectExtent l="0" t="0" r="9525" b="0"/>
                  <wp:docPr id="2" name="Obraz 1" descr="skanuj000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kanuj000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D4F" w:rsidRDefault="00235D4F" w:rsidP="0088509A">
            <w:r>
              <w:t xml:space="preserve">             </w:t>
            </w:r>
            <w:r w:rsidRPr="003B52F9">
              <w:rPr>
                <w:b/>
                <w:sz w:val="18"/>
                <w:szCs w:val="18"/>
              </w:rPr>
              <w:t>Spółka z o.o</w:t>
            </w:r>
            <w:r w:rsidR="00D919E3">
              <w:rPr>
                <w:b/>
                <w:sz w:val="18"/>
                <w:szCs w:val="18"/>
              </w:rPr>
              <w:t>.</w:t>
            </w:r>
            <w:r>
              <w:t xml:space="preserve"> </w:t>
            </w:r>
          </w:p>
          <w:p w:rsidR="00235D4F" w:rsidRDefault="00235D4F" w:rsidP="001A6145">
            <w:r>
              <w:t xml:space="preserve">      </w:t>
            </w:r>
            <w:r w:rsidR="001C2B67">
              <w:rPr>
                <w:sz w:val="16"/>
                <w:szCs w:val="16"/>
              </w:rPr>
              <w:t xml:space="preserve">kapitał zakładowy </w:t>
            </w:r>
            <w:r w:rsidR="00705B69">
              <w:rPr>
                <w:sz w:val="16"/>
                <w:szCs w:val="16"/>
              </w:rPr>
              <w:t>6.0</w:t>
            </w:r>
            <w:r w:rsidR="001A6145">
              <w:rPr>
                <w:sz w:val="16"/>
                <w:szCs w:val="16"/>
              </w:rPr>
              <w:t>5</w:t>
            </w:r>
            <w:r w:rsidR="00705B69">
              <w:rPr>
                <w:sz w:val="16"/>
                <w:szCs w:val="16"/>
              </w:rPr>
              <w:t>0.000</w:t>
            </w:r>
            <w:r w:rsidRPr="00C65B46">
              <w:rPr>
                <w:sz w:val="16"/>
                <w:szCs w:val="16"/>
              </w:rPr>
              <w:t xml:space="preserve"> zł</w:t>
            </w:r>
            <w:r>
              <w:rPr>
                <w:rFonts w:ascii="Raavi" w:hAnsi="Raavi" w:cs="Raavi"/>
              </w:rPr>
              <w:t xml:space="preserve"> </w:t>
            </w:r>
            <w:r w:rsidRPr="00DC6030">
              <w:rPr>
                <w:rFonts w:ascii="Raavi" w:hAnsi="Raavi" w:cs="Raavi"/>
              </w:rPr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445EDD">
            <w:pPr>
              <w:ind w:left="180"/>
            </w:pPr>
          </w:p>
          <w:p w:rsidR="00235D4F" w:rsidRDefault="00235D4F" w:rsidP="00445EDD">
            <w:pPr>
              <w:ind w:left="180"/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Pr="00826789"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B7CC1">
              <w:rPr>
                <w:b/>
                <w:sz w:val="16"/>
                <w:szCs w:val="16"/>
              </w:rPr>
              <w:t xml:space="preserve">            </w:t>
            </w:r>
            <w:r>
              <w:t xml:space="preserve">                      </w:t>
            </w:r>
          </w:p>
          <w:p w:rsidR="00235D4F" w:rsidRDefault="00235D4F" w:rsidP="00445EDD">
            <w:pPr>
              <w:ind w:left="180"/>
              <w:jc w:val="both"/>
            </w:pPr>
            <w:r w:rsidRPr="00762E64">
              <w:rPr>
                <w:b/>
                <w:sz w:val="22"/>
                <w:szCs w:val="22"/>
              </w:rPr>
              <w:t>5</w:t>
            </w:r>
            <w:r w:rsidRPr="00762E64">
              <w:rPr>
                <w:b/>
                <w:spacing w:val="18"/>
                <w:sz w:val="22"/>
                <w:szCs w:val="22"/>
              </w:rPr>
              <w:t>4</w:t>
            </w:r>
            <w:r w:rsidRPr="006C44F7">
              <w:rPr>
                <w:b/>
                <w:spacing w:val="18"/>
                <w:sz w:val="22"/>
                <w:szCs w:val="22"/>
              </w:rPr>
              <w:t>-130 Wrocław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,  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>ul. Horbaczewskiego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4-6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</w:t>
            </w:r>
          </w:p>
          <w:p w:rsidR="00235D4F" w:rsidRPr="00705B69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515C8">
              <w:rPr>
                <w:b/>
                <w:sz w:val="16"/>
                <w:szCs w:val="16"/>
              </w:rPr>
              <w:t>tel. 0</w:t>
            </w:r>
            <w:r w:rsidRPr="00705B69">
              <w:rPr>
                <w:b/>
                <w:sz w:val="16"/>
                <w:szCs w:val="16"/>
              </w:rPr>
              <w:t xml:space="preserve">71/ 354-96-00 </w:t>
            </w:r>
            <w:r w:rsidR="00EA7DC6" w:rsidRPr="00705B69">
              <w:rPr>
                <w:b/>
                <w:sz w:val="16"/>
                <w:szCs w:val="16"/>
              </w:rPr>
              <w:t xml:space="preserve">   </w:t>
            </w:r>
            <w:r w:rsidRPr="00705B69">
              <w:rPr>
                <w:b/>
                <w:sz w:val="16"/>
                <w:szCs w:val="16"/>
              </w:rPr>
              <w:t xml:space="preserve">  fax. 071/ 352-51-52        www.astra.wroc.pl 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C687E">
              <w:rPr>
                <w:b/>
                <w:sz w:val="16"/>
                <w:szCs w:val="16"/>
              </w:rPr>
              <w:t>NIP</w:t>
            </w:r>
            <w:r w:rsidRPr="00EC687E">
              <w:rPr>
                <w:sz w:val="16"/>
                <w:szCs w:val="16"/>
              </w:rPr>
              <w:t xml:space="preserve"> 8942903597     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Pr="00EC687E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 w:rsidR="00EA7DC6">
              <w:rPr>
                <w:sz w:val="16"/>
                <w:szCs w:val="16"/>
              </w:rPr>
              <w:t xml:space="preserve">   </w:t>
            </w:r>
            <w:r w:rsidRPr="00EC687E">
              <w:rPr>
                <w:sz w:val="16"/>
                <w:szCs w:val="16"/>
              </w:rPr>
              <w:t xml:space="preserve"> </w:t>
            </w:r>
            <w:r w:rsidRPr="00EC687E">
              <w:rPr>
                <w:b/>
                <w:sz w:val="16"/>
                <w:szCs w:val="16"/>
              </w:rPr>
              <w:t>REGON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B7CC1">
              <w:rPr>
                <w:sz w:val="16"/>
                <w:szCs w:val="16"/>
              </w:rPr>
              <w:t>020541200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A5C6D">
              <w:rPr>
                <w:spacing w:val="30"/>
                <w:sz w:val="16"/>
                <w:szCs w:val="16"/>
              </w:rPr>
              <w:t>Zarejestrowano pod nr</w:t>
            </w:r>
            <w:r w:rsidRPr="00EA5C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EA5C6D">
              <w:rPr>
                <w:b/>
                <w:sz w:val="16"/>
                <w:szCs w:val="16"/>
              </w:rPr>
              <w:t>KRS</w:t>
            </w:r>
            <w:r w:rsidRPr="00EA5C6D">
              <w:rPr>
                <w:sz w:val="16"/>
                <w:szCs w:val="16"/>
              </w:rPr>
              <w:t xml:space="preserve"> 0000284115</w:t>
            </w:r>
            <w:r w:rsidR="00EA7DC6">
              <w:rPr>
                <w:sz w:val="16"/>
                <w:szCs w:val="16"/>
              </w:rPr>
              <w:t xml:space="preserve"> </w:t>
            </w:r>
            <w:r w:rsidRPr="00EA5C6D">
              <w:rPr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 Sądzie Rejonowym </w:t>
            </w:r>
            <w:r>
              <w:rPr>
                <w:spacing w:val="18"/>
                <w:sz w:val="16"/>
                <w:szCs w:val="16"/>
              </w:rPr>
              <w:t xml:space="preserve">                               </w:t>
            </w:r>
          </w:p>
          <w:p w:rsidR="00235D4F" w:rsidRDefault="00235D4F" w:rsidP="00445EDD">
            <w:pPr>
              <w:ind w:left="180"/>
              <w:jc w:val="both"/>
              <w:rPr>
                <w:spacing w:val="28"/>
                <w:sz w:val="16"/>
                <w:szCs w:val="16"/>
              </w:rPr>
            </w:pPr>
            <w:r w:rsidRPr="00826789">
              <w:rPr>
                <w:spacing w:val="18"/>
                <w:sz w:val="16"/>
                <w:szCs w:val="16"/>
              </w:rPr>
              <w:t xml:space="preserve">dla Wrocławia-Fabrycznej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we Wrocławiu </w:t>
            </w:r>
            <w:r w:rsidRPr="00826789">
              <w:rPr>
                <w:spacing w:val="28"/>
                <w:sz w:val="16"/>
                <w:szCs w:val="16"/>
              </w:rPr>
              <w:t>VI-Wydział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826789">
              <w:rPr>
                <w:spacing w:val="28"/>
                <w:sz w:val="16"/>
                <w:szCs w:val="16"/>
              </w:rPr>
              <w:t>Gospodarczy Krajowego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 xml:space="preserve"> Rejestru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>Sądowego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910D8">
              <w:rPr>
                <w:sz w:val="15"/>
                <w:szCs w:val="15"/>
              </w:rPr>
              <w:t xml:space="preserve">rachunek bankowy w </w:t>
            </w:r>
            <w:proofErr w:type="spellStart"/>
            <w:r w:rsidRPr="009910D8">
              <w:rPr>
                <w:sz w:val="15"/>
                <w:szCs w:val="15"/>
              </w:rPr>
              <w:t>PeKaO</w:t>
            </w:r>
            <w:proofErr w:type="spellEnd"/>
            <w:r w:rsidRPr="009910D8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S.A. </w:t>
            </w:r>
            <w:r w:rsidRPr="009910D8">
              <w:rPr>
                <w:sz w:val="15"/>
                <w:szCs w:val="15"/>
              </w:rPr>
              <w:t>O/W-w</w:t>
            </w:r>
            <w:r w:rsidRPr="00695D5B">
              <w:rPr>
                <w:sz w:val="16"/>
                <w:szCs w:val="16"/>
              </w:rPr>
              <w:t xml:space="preserve"> 83 1240 1994 1111 0010 1419 6299</w:t>
            </w:r>
          </w:p>
          <w:p w:rsidR="00235D4F" w:rsidRPr="00DB7CC1" w:rsidRDefault="00235D4F" w:rsidP="00445EDD"/>
        </w:tc>
      </w:tr>
    </w:tbl>
    <w:p w:rsidR="00FD6BC5" w:rsidRDefault="00FD6BC5" w:rsidP="00FD6BC5">
      <w:pPr>
        <w:spacing w:line="360" w:lineRule="auto"/>
        <w:jc w:val="both"/>
        <w:outlineLvl w:val="1"/>
        <w:rPr>
          <w:rFonts w:ascii="Times New Roman" w:hAnsi="Times New Roman" w:cs="Times New Roman"/>
          <w:b/>
          <w:bCs/>
          <w:szCs w:val="24"/>
        </w:rPr>
      </w:pPr>
    </w:p>
    <w:p w:rsidR="00A122E6" w:rsidRDefault="00A122E6" w:rsidP="00FD6BC5">
      <w:pPr>
        <w:spacing w:line="360" w:lineRule="auto"/>
        <w:jc w:val="both"/>
        <w:outlineLvl w:val="1"/>
        <w:rPr>
          <w:rFonts w:ascii="Times New Roman" w:hAnsi="Times New Roman" w:cs="Times New Roman"/>
          <w:b/>
          <w:bCs/>
          <w:szCs w:val="24"/>
        </w:rPr>
      </w:pPr>
    </w:p>
    <w:p w:rsidR="00FD6BC5" w:rsidRDefault="00FD6BC5" w:rsidP="00FD6BC5">
      <w:pPr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</w:rPr>
      </w:pPr>
      <w:r w:rsidRPr="00FD6BC5">
        <w:rPr>
          <w:rFonts w:ascii="Times New Roman" w:hAnsi="Times New Roman" w:cs="Times New Roman"/>
          <w:b/>
          <w:bCs/>
          <w:sz w:val="28"/>
        </w:rPr>
        <w:t>Rozwiń swój biznes w Centrum Handlow</w:t>
      </w:r>
      <w:r>
        <w:rPr>
          <w:rFonts w:ascii="Times New Roman" w:hAnsi="Times New Roman" w:cs="Times New Roman"/>
          <w:b/>
          <w:bCs/>
          <w:sz w:val="28"/>
        </w:rPr>
        <w:t>ym</w:t>
      </w:r>
      <w:r w:rsidRPr="00FD6BC5">
        <w:rPr>
          <w:rFonts w:ascii="Times New Roman" w:hAnsi="Times New Roman" w:cs="Times New Roman"/>
          <w:b/>
          <w:bCs/>
          <w:sz w:val="28"/>
        </w:rPr>
        <w:t xml:space="preserve"> ASTRA</w:t>
      </w:r>
      <w:r w:rsidRPr="00FD6BC5">
        <w:rPr>
          <w:rFonts w:ascii="Times New Roman" w:hAnsi="Times New Roman" w:cs="Times New Roman"/>
          <w:b/>
          <w:bCs/>
          <w:sz w:val="28"/>
        </w:rPr>
        <w:sym w:font="Wingdings" w:char="F04A"/>
      </w:r>
    </w:p>
    <w:p w:rsidR="00FD6BC5" w:rsidRPr="00A122E6" w:rsidRDefault="00FD6BC5" w:rsidP="00FD6BC5">
      <w:pPr>
        <w:spacing w:line="360" w:lineRule="auto"/>
        <w:jc w:val="both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FD6BC5" w:rsidRPr="00FD6BC5" w:rsidRDefault="00FD6BC5" w:rsidP="00FD6BC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D6BC5">
        <w:rPr>
          <w:rFonts w:ascii="Times New Roman" w:hAnsi="Times New Roman" w:cs="Times New Roman"/>
          <w:b/>
          <w:bCs/>
          <w:sz w:val="28"/>
        </w:rPr>
        <w:t>Twoje miejsce w sercu lokalnej społeczności – z tradycją, która buduje zaufanie, i energią, która napędza rozwój.</w:t>
      </w:r>
    </w:p>
    <w:p w:rsidR="00FD6BC5" w:rsidRPr="00FD6BC5" w:rsidRDefault="00FD6BC5" w:rsidP="00FD6BC5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D6BC5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FD6BC5">
        <w:rPr>
          <w:rFonts w:ascii="Times New Roman" w:hAnsi="Times New Roman" w:cs="Times New Roman"/>
          <w:sz w:val="26"/>
          <w:szCs w:val="26"/>
        </w:rPr>
        <w:t xml:space="preserve">Centrum Handlowe ASTRA to ponad </w:t>
      </w:r>
      <w:r w:rsidRPr="00FD6BC5">
        <w:rPr>
          <w:rFonts w:ascii="Times New Roman" w:hAnsi="Times New Roman" w:cs="Times New Roman"/>
          <w:b/>
          <w:bCs/>
          <w:sz w:val="26"/>
          <w:szCs w:val="26"/>
        </w:rPr>
        <w:t>40 lat obecności na rynku</w:t>
      </w:r>
      <w:r w:rsidRPr="00FD6BC5">
        <w:rPr>
          <w:rFonts w:ascii="Times New Roman" w:hAnsi="Times New Roman" w:cs="Times New Roman"/>
          <w:sz w:val="26"/>
          <w:szCs w:val="26"/>
        </w:rPr>
        <w:t xml:space="preserve">, rozpoznawalna marka i silna pozycja w świadomości Klientów. To miejsce, do którego się wraca – </w:t>
      </w:r>
      <w:r w:rsidR="00A122E6"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0" w:name="_GoBack"/>
      <w:bookmarkEnd w:id="0"/>
      <w:r w:rsidRPr="00FD6BC5">
        <w:rPr>
          <w:rFonts w:ascii="Times New Roman" w:hAnsi="Times New Roman" w:cs="Times New Roman"/>
          <w:sz w:val="26"/>
          <w:szCs w:val="26"/>
        </w:rPr>
        <w:t xml:space="preserve">z przyzwyczajenia, z wygody i z zaufania. </w:t>
      </w:r>
      <w:r w:rsidRPr="00FD6BC5">
        <w:rPr>
          <w:rFonts w:ascii="Times New Roman" w:hAnsi="Times New Roman" w:cs="Times New Roman"/>
          <w:b/>
          <w:sz w:val="26"/>
          <w:szCs w:val="26"/>
        </w:rPr>
        <w:t>Teraz możesz stać się częścią tej historii.</w:t>
      </w:r>
    </w:p>
    <w:p w:rsidR="00FD6BC5" w:rsidRPr="00FD6BC5" w:rsidRDefault="00DF4D51" w:rsidP="00FD6BC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FD6BC5" w:rsidRPr="00FD6BC5" w:rsidRDefault="00FD6BC5" w:rsidP="00FD6BC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6BC5">
        <w:rPr>
          <w:rFonts w:ascii="Times New Roman" w:hAnsi="Times New Roman" w:cs="Times New Roman"/>
          <w:b/>
          <w:bCs/>
          <w:sz w:val="26"/>
          <w:szCs w:val="26"/>
        </w:rPr>
        <w:t xml:space="preserve">Lokalizacja, która pracuje na Twój wynik 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FD6BC5" w:rsidRPr="00FD6BC5" w:rsidRDefault="00FD6BC5" w:rsidP="00FD6BC5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D6BC5">
        <w:rPr>
          <w:rFonts w:ascii="Times New Roman" w:hAnsi="Times New Roman" w:cs="Times New Roman"/>
          <w:sz w:val="26"/>
          <w:szCs w:val="26"/>
        </w:rPr>
        <w:t xml:space="preserve">         ASTRA znajduje się w wyjątkowo atrakcyjnym punkcie miasta – w bezpośrednim sąsiedztwie:</w:t>
      </w:r>
    </w:p>
    <w:p w:rsidR="00FD6BC5" w:rsidRPr="00FD6BC5" w:rsidRDefault="00FD6BC5" w:rsidP="00FD6BC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6BC5">
        <w:rPr>
          <w:rFonts w:ascii="Times New Roman" w:hAnsi="Times New Roman" w:cs="Times New Roman"/>
          <w:sz w:val="26"/>
          <w:szCs w:val="26"/>
        </w:rPr>
        <w:t>dużych, zamieszkałych osiedli mieszkaniowych,</w:t>
      </w:r>
    </w:p>
    <w:p w:rsidR="00FD6BC5" w:rsidRPr="00FD6BC5" w:rsidRDefault="00FD6BC5" w:rsidP="00FD6BC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6BC5">
        <w:rPr>
          <w:rFonts w:ascii="Times New Roman" w:hAnsi="Times New Roman" w:cs="Times New Roman"/>
          <w:sz w:val="26"/>
          <w:szCs w:val="26"/>
        </w:rPr>
        <w:t>nowoczesnych biurowców generujących codzienny ruch pracowników,</w:t>
      </w:r>
    </w:p>
    <w:p w:rsidR="00FD6BC5" w:rsidRPr="00FD6BC5" w:rsidRDefault="00FD6BC5" w:rsidP="00FD6BC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6BC5">
        <w:rPr>
          <w:rFonts w:ascii="Times New Roman" w:hAnsi="Times New Roman" w:cs="Times New Roman"/>
          <w:sz w:val="26"/>
          <w:szCs w:val="26"/>
        </w:rPr>
        <w:t xml:space="preserve">nowo powstającego osiedla mieszkaniowego tuż przy Centrum – co oznacza </w:t>
      </w:r>
      <w:r w:rsidRPr="00FD6BC5">
        <w:rPr>
          <w:rFonts w:ascii="Times New Roman" w:hAnsi="Times New Roman" w:cs="Times New Roman"/>
          <w:b/>
          <w:bCs/>
          <w:sz w:val="26"/>
          <w:szCs w:val="26"/>
        </w:rPr>
        <w:t>systematyczny wzrost liczby klientów</w:t>
      </w:r>
      <w:r w:rsidRPr="00FD6BC5">
        <w:rPr>
          <w:rFonts w:ascii="Times New Roman" w:hAnsi="Times New Roman" w:cs="Times New Roman"/>
          <w:sz w:val="26"/>
          <w:szCs w:val="26"/>
        </w:rPr>
        <w:t>.</w:t>
      </w:r>
    </w:p>
    <w:p w:rsidR="00FD6BC5" w:rsidRPr="00FD6BC5" w:rsidRDefault="00FD6BC5" w:rsidP="00FD6BC5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D6BC5">
        <w:rPr>
          <w:rFonts w:ascii="Times New Roman" w:hAnsi="Times New Roman" w:cs="Times New Roman"/>
          <w:sz w:val="26"/>
          <w:szCs w:val="26"/>
        </w:rPr>
        <w:t xml:space="preserve">          Doskonały dostęp do komunikacji miejskiej oraz dogodny dojazd samochodem sprawiają, że klienci trafiają do nas naturalnie – każdego dnia.</w:t>
      </w:r>
    </w:p>
    <w:p w:rsidR="00FD6BC5" w:rsidRPr="00FD6BC5" w:rsidRDefault="00DF4D51" w:rsidP="00FD6BC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6" style="width:0;height:1.5pt" o:hralign="center" o:hrstd="t" o:hr="t" fillcolor="#a0a0a0" stroked="f"/>
        </w:pict>
      </w:r>
    </w:p>
    <w:p w:rsidR="00FD6BC5" w:rsidRPr="00FD6BC5" w:rsidRDefault="00FD6BC5" w:rsidP="00FD6BC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D6BC5">
        <w:rPr>
          <w:rFonts w:ascii="Times New Roman" w:hAnsi="Times New Roman" w:cs="Times New Roman"/>
          <w:b/>
          <w:bCs/>
          <w:sz w:val="28"/>
        </w:rPr>
        <w:t>Komfort, który przyciąga</w:t>
      </w:r>
      <w:r>
        <w:rPr>
          <w:rFonts w:ascii="Times New Roman" w:hAnsi="Times New Roman" w:cs="Times New Roman"/>
          <w:b/>
          <w:bCs/>
          <w:sz w:val="28"/>
        </w:rPr>
        <w:t>:</w:t>
      </w:r>
    </w:p>
    <w:p w:rsidR="00FD6BC5" w:rsidRPr="00FD6BC5" w:rsidRDefault="00FD6BC5" w:rsidP="00FD6BC5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D6BC5">
        <w:rPr>
          <w:rFonts w:ascii="Times New Roman" w:hAnsi="Times New Roman" w:cs="Times New Roman"/>
          <w:sz w:val="26"/>
          <w:szCs w:val="26"/>
        </w:rPr>
        <w:t xml:space="preserve">        Duże zaplecze parkingowe zapewnia wygodę i swobodę zakupów. Łatwy dostęp, brak barier komunikacyjnych i szybka dostępność lokali to realne przewagi konkurencyjne dla Twojego biznesu.</w:t>
      </w:r>
    </w:p>
    <w:p w:rsidR="00FD6BC5" w:rsidRPr="00FD6BC5" w:rsidRDefault="00DF4D51" w:rsidP="00FD6BC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rect id="_x0000_i1027" style="width:0;height:1.5pt" o:hralign="center" o:hrstd="t" o:hr="t" fillcolor="#a0a0a0" stroked="f"/>
        </w:pict>
      </w:r>
    </w:p>
    <w:p w:rsidR="00FD6BC5" w:rsidRPr="00FD6BC5" w:rsidRDefault="00FD6BC5" w:rsidP="00FD6BC5">
      <w:pPr>
        <w:numPr>
          <w:ilvl w:val="0"/>
          <w:numId w:val="6"/>
        </w:numPr>
        <w:spacing w:line="360" w:lineRule="auto"/>
        <w:jc w:val="both"/>
        <w:outlineLvl w:val="2"/>
        <w:rPr>
          <w:rFonts w:ascii="Times New Roman" w:hAnsi="Times New Roman" w:cs="Times New Roman"/>
          <w:b/>
          <w:bCs/>
          <w:sz w:val="28"/>
        </w:rPr>
      </w:pPr>
      <w:r w:rsidRPr="00FD6BC5">
        <w:rPr>
          <w:rFonts w:ascii="Times New Roman" w:hAnsi="Times New Roman" w:cs="Times New Roman"/>
          <w:b/>
          <w:bCs/>
          <w:sz w:val="28"/>
        </w:rPr>
        <w:t>Stabilność + rozwój = bezpieczna inwestycja</w:t>
      </w:r>
      <w:r>
        <w:rPr>
          <w:rFonts w:ascii="Times New Roman" w:hAnsi="Times New Roman" w:cs="Times New Roman"/>
          <w:b/>
          <w:bCs/>
          <w:sz w:val="28"/>
        </w:rPr>
        <w:t>:</w:t>
      </w:r>
    </w:p>
    <w:p w:rsidR="00FD6BC5" w:rsidRPr="00FD6BC5" w:rsidRDefault="00FD6BC5" w:rsidP="00FD6BC5">
      <w:pPr>
        <w:spacing w:line="360" w:lineRule="auto"/>
        <w:ind w:left="72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FD6BC5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Pr="00FD6BC5">
        <w:rPr>
          <w:rFonts w:ascii="Times New Roman" w:hAnsi="Times New Roman" w:cs="Times New Roman"/>
          <w:sz w:val="26"/>
          <w:szCs w:val="26"/>
        </w:rPr>
        <w:t xml:space="preserve">ASTRA to nie tylko tradycja – to </w:t>
      </w:r>
      <w:r w:rsidRPr="00FD6BC5">
        <w:rPr>
          <w:rFonts w:ascii="Times New Roman" w:hAnsi="Times New Roman" w:cs="Times New Roman"/>
          <w:b/>
          <w:bCs/>
          <w:sz w:val="26"/>
          <w:szCs w:val="26"/>
        </w:rPr>
        <w:t>ciągły rozwój i modernizacja</w:t>
      </w:r>
      <w:r w:rsidRPr="00FD6BC5">
        <w:rPr>
          <w:rFonts w:ascii="Times New Roman" w:hAnsi="Times New Roman" w:cs="Times New Roman"/>
          <w:sz w:val="26"/>
          <w:szCs w:val="26"/>
        </w:rPr>
        <w:t>. Dbamy o atrakcyjność obiektu, komfort klientów i skuteczne działania promocyjne wspierające naszych najemców.</w:t>
      </w:r>
    </w:p>
    <w:p w:rsidR="00FD6BC5" w:rsidRDefault="00FD6BC5" w:rsidP="00FD6BC5">
      <w:pPr>
        <w:spacing w:line="360" w:lineRule="auto"/>
        <w:ind w:left="1440"/>
        <w:jc w:val="both"/>
        <w:outlineLvl w:val="2"/>
        <w:rPr>
          <w:rFonts w:ascii="Times New Roman" w:hAnsi="Times New Roman" w:cs="Times New Roman"/>
          <w:sz w:val="26"/>
          <w:szCs w:val="26"/>
          <w:u w:val="single"/>
        </w:rPr>
      </w:pPr>
    </w:p>
    <w:p w:rsidR="00FD6BC5" w:rsidRDefault="00FD6BC5" w:rsidP="00FD6BC5">
      <w:pPr>
        <w:spacing w:line="360" w:lineRule="auto"/>
        <w:ind w:left="1440"/>
        <w:jc w:val="both"/>
        <w:outlineLvl w:val="2"/>
        <w:rPr>
          <w:rFonts w:ascii="Times New Roman" w:hAnsi="Times New Roman" w:cs="Times New Roman"/>
          <w:sz w:val="26"/>
          <w:szCs w:val="26"/>
          <w:u w:val="single"/>
        </w:rPr>
      </w:pPr>
    </w:p>
    <w:p w:rsidR="00CA6D1D" w:rsidRDefault="00CA6D1D" w:rsidP="00FD6BC5">
      <w:pPr>
        <w:spacing w:line="360" w:lineRule="auto"/>
        <w:ind w:left="1440"/>
        <w:jc w:val="both"/>
        <w:outlineLvl w:val="2"/>
        <w:rPr>
          <w:rFonts w:ascii="Times New Roman" w:hAnsi="Times New Roman" w:cs="Times New Roman"/>
          <w:sz w:val="26"/>
          <w:szCs w:val="26"/>
          <w:u w:val="single"/>
        </w:rPr>
      </w:pPr>
    </w:p>
    <w:p w:rsidR="00CA6D1D" w:rsidRPr="00FD6BC5" w:rsidRDefault="00CA6D1D" w:rsidP="00FD6BC5">
      <w:pPr>
        <w:spacing w:line="360" w:lineRule="auto"/>
        <w:ind w:left="1440"/>
        <w:jc w:val="both"/>
        <w:outlineLvl w:val="2"/>
        <w:rPr>
          <w:rFonts w:ascii="Times New Roman" w:hAnsi="Times New Roman" w:cs="Times New Roman"/>
          <w:sz w:val="26"/>
          <w:szCs w:val="26"/>
          <w:u w:val="single"/>
        </w:rPr>
      </w:pPr>
    </w:p>
    <w:p w:rsidR="00FD6BC5" w:rsidRPr="00FD6BC5" w:rsidRDefault="00FD6BC5" w:rsidP="00FD6BC5">
      <w:pPr>
        <w:spacing w:line="360" w:lineRule="auto"/>
        <w:ind w:left="14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D6BC5">
        <w:rPr>
          <w:rFonts w:ascii="Times New Roman" w:hAnsi="Times New Roman" w:cs="Times New Roman"/>
          <w:sz w:val="26"/>
          <w:szCs w:val="26"/>
          <w:u w:val="single"/>
        </w:rPr>
        <w:t>Oferujemy:</w:t>
      </w:r>
    </w:p>
    <w:p w:rsidR="00FD6BC5" w:rsidRPr="00FD6BC5" w:rsidRDefault="00FD6BC5" w:rsidP="00FD6BC5">
      <w:pPr>
        <w:numPr>
          <w:ilvl w:val="0"/>
          <w:numId w:val="11"/>
        </w:numPr>
        <w:spacing w:line="360" w:lineRule="auto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FD6BC5">
        <w:rPr>
          <w:rFonts w:ascii="Times New Roman" w:hAnsi="Times New Roman" w:cs="Times New Roman"/>
          <w:sz w:val="26"/>
          <w:szCs w:val="26"/>
        </w:rPr>
        <w:t>Elastyczne powierzchnie dopasowane do Twoich potrzeb</w:t>
      </w:r>
    </w:p>
    <w:p w:rsidR="00FD6BC5" w:rsidRPr="00FD6BC5" w:rsidRDefault="00FD6BC5" w:rsidP="00FD6BC5">
      <w:pPr>
        <w:numPr>
          <w:ilvl w:val="0"/>
          <w:numId w:val="11"/>
        </w:numPr>
        <w:spacing w:line="360" w:lineRule="auto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FD6BC5">
        <w:rPr>
          <w:rFonts w:ascii="Times New Roman" w:hAnsi="Times New Roman" w:cs="Times New Roman"/>
          <w:sz w:val="26"/>
          <w:szCs w:val="26"/>
        </w:rPr>
        <w:t>Konkurencyjne warunki najmu</w:t>
      </w:r>
    </w:p>
    <w:p w:rsidR="00FD6BC5" w:rsidRPr="00FD6BC5" w:rsidRDefault="00FD6BC5" w:rsidP="00FD6BC5">
      <w:pPr>
        <w:numPr>
          <w:ilvl w:val="0"/>
          <w:numId w:val="11"/>
        </w:numPr>
        <w:spacing w:line="360" w:lineRule="auto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FD6BC5">
        <w:rPr>
          <w:rFonts w:ascii="Times New Roman" w:hAnsi="Times New Roman" w:cs="Times New Roman"/>
          <w:sz w:val="26"/>
          <w:szCs w:val="26"/>
        </w:rPr>
        <w:t>Wsparcie marketingowe i organizacyjne</w:t>
      </w:r>
    </w:p>
    <w:p w:rsidR="00FD6BC5" w:rsidRPr="00FD6BC5" w:rsidRDefault="00FD6BC5" w:rsidP="00FD6BC5">
      <w:pPr>
        <w:numPr>
          <w:ilvl w:val="0"/>
          <w:numId w:val="11"/>
        </w:numPr>
        <w:spacing w:line="360" w:lineRule="auto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FD6BC5">
        <w:rPr>
          <w:rFonts w:ascii="Times New Roman" w:hAnsi="Times New Roman" w:cs="Times New Roman"/>
          <w:sz w:val="26"/>
          <w:szCs w:val="26"/>
        </w:rPr>
        <w:t>Stały przepływ klientów przez cały tydzień</w:t>
      </w:r>
    </w:p>
    <w:p w:rsidR="00FD6BC5" w:rsidRPr="00FD6BC5" w:rsidRDefault="00FD6BC5" w:rsidP="00FD6BC5">
      <w:pPr>
        <w:numPr>
          <w:ilvl w:val="0"/>
          <w:numId w:val="11"/>
        </w:numPr>
        <w:spacing w:line="360" w:lineRule="auto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FD6BC5">
        <w:rPr>
          <w:rFonts w:ascii="Times New Roman" w:hAnsi="Times New Roman" w:cs="Times New Roman"/>
          <w:sz w:val="26"/>
          <w:szCs w:val="26"/>
        </w:rPr>
        <w:t>Stabilne i przewidywalne środowisko biznesowe</w:t>
      </w:r>
    </w:p>
    <w:p w:rsidR="00FD6BC5" w:rsidRPr="00FD6BC5" w:rsidRDefault="00DF4D51" w:rsidP="00FD6BC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8" style="width:0;height:1.5pt" o:hrstd="t" o:hr="t" fillcolor="#a0a0a0" stroked="f"/>
        </w:pict>
      </w:r>
    </w:p>
    <w:p w:rsidR="00FD6BC5" w:rsidRPr="00FD6BC5" w:rsidRDefault="00FD6BC5" w:rsidP="00FD6BC5">
      <w:pPr>
        <w:numPr>
          <w:ilvl w:val="0"/>
          <w:numId w:val="6"/>
        </w:numPr>
        <w:spacing w:line="360" w:lineRule="auto"/>
        <w:jc w:val="both"/>
        <w:outlineLvl w:val="2"/>
        <w:rPr>
          <w:rFonts w:ascii="Times New Roman" w:hAnsi="Times New Roman" w:cs="Times New Roman"/>
          <w:b/>
          <w:bCs/>
          <w:sz w:val="28"/>
        </w:rPr>
      </w:pPr>
      <w:r w:rsidRPr="00FD6BC5">
        <w:rPr>
          <w:rFonts w:ascii="Times New Roman" w:hAnsi="Times New Roman" w:cs="Times New Roman"/>
          <w:b/>
          <w:bCs/>
          <w:sz w:val="28"/>
        </w:rPr>
        <w:t>Miejsce dla Twojej marki:</w:t>
      </w:r>
    </w:p>
    <w:p w:rsidR="00FD6BC5" w:rsidRPr="00FD6BC5" w:rsidRDefault="00FD6BC5" w:rsidP="00FD6BC5">
      <w:pPr>
        <w:spacing w:line="360" w:lineRule="auto"/>
        <w:ind w:left="72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FD6BC5">
        <w:rPr>
          <w:rFonts w:ascii="Times New Roman" w:hAnsi="Times New Roman" w:cs="Times New Roman"/>
          <w:b/>
          <w:sz w:val="26"/>
          <w:szCs w:val="26"/>
        </w:rPr>
        <w:t>Zapraszamy najemców z branży:</w:t>
      </w:r>
    </w:p>
    <w:p w:rsidR="00FD6BC5" w:rsidRPr="00FD6BC5" w:rsidRDefault="00FD6BC5" w:rsidP="00FD6BC5">
      <w:pPr>
        <w:numPr>
          <w:ilvl w:val="0"/>
          <w:numId w:val="8"/>
        </w:numPr>
        <w:spacing w:line="360" w:lineRule="auto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6BC5">
        <w:rPr>
          <w:rFonts w:ascii="Times New Roman" w:hAnsi="Times New Roman" w:cs="Times New Roman"/>
          <w:sz w:val="26"/>
          <w:szCs w:val="26"/>
        </w:rPr>
        <w:t>Handlowej</w:t>
      </w:r>
    </w:p>
    <w:p w:rsidR="00FD6BC5" w:rsidRPr="00FD6BC5" w:rsidRDefault="00FD6BC5" w:rsidP="00FD6BC5">
      <w:pPr>
        <w:numPr>
          <w:ilvl w:val="0"/>
          <w:numId w:val="8"/>
        </w:numPr>
        <w:spacing w:line="360" w:lineRule="auto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6BC5">
        <w:rPr>
          <w:rFonts w:ascii="Times New Roman" w:hAnsi="Times New Roman" w:cs="Times New Roman"/>
          <w:sz w:val="26"/>
          <w:szCs w:val="26"/>
        </w:rPr>
        <w:t>Usługowej</w:t>
      </w:r>
    </w:p>
    <w:p w:rsidR="00FD6BC5" w:rsidRPr="00FD6BC5" w:rsidRDefault="00FD6BC5" w:rsidP="00FD6BC5">
      <w:pPr>
        <w:numPr>
          <w:ilvl w:val="0"/>
          <w:numId w:val="8"/>
        </w:numPr>
        <w:spacing w:line="360" w:lineRule="auto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6BC5">
        <w:rPr>
          <w:rFonts w:ascii="Times New Roman" w:hAnsi="Times New Roman" w:cs="Times New Roman"/>
          <w:sz w:val="26"/>
          <w:szCs w:val="26"/>
        </w:rPr>
        <w:t>Gastronomicznej</w:t>
      </w:r>
    </w:p>
    <w:p w:rsidR="00FD6BC5" w:rsidRPr="00FD6BC5" w:rsidRDefault="00FD6BC5" w:rsidP="00FD6BC5">
      <w:pPr>
        <w:numPr>
          <w:ilvl w:val="0"/>
          <w:numId w:val="8"/>
        </w:numPr>
        <w:spacing w:line="360" w:lineRule="auto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6BC5">
        <w:rPr>
          <w:rFonts w:ascii="Times New Roman" w:hAnsi="Times New Roman" w:cs="Times New Roman"/>
          <w:sz w:val="26"/>
          <w:szCs w:val="26"/>
        </w:rPr>
        <w:t>Medycznej</w:t>
      </w:r>
    </w:p>
    <w:p w:rsidR="00FD6BC5" w:rsidRPr="00FD6BC5" w:rsidRDefault="00FD6BC5" w:rsidP="00FD6BC5">
      <w:pPr>
        <w:numPr>
          <w:ilvl w:val="0"/>
          <w:numId w:val="8"/>
        </w:numPr>
        <w:spacing w:line="360" w:lineRule="auto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6BC5">
        <w:rPr>
          <w:rFonts w:ascii="Times New Roman" w:hAnsi="Times New Roman" w:cs="Times New Roman"/>
          <w:sz w:val="26"/>
          <w:szCs w:val="26"/>
        </w:rPr>
        <w:t>Biurowej</w:t>
      </w:r>
    </w:p>
    <w:p w:rsidR="00FD6BC5" w:rsidRPr="00FD6BC5" w:rsidRDefault="00FD6BC5" w:rsidP="00FD6BC5">
      <w:pPr>
        <w:spacing w:line="360" w:lineRule="auto"/>
        <w:ind w:left="14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A34F3" w:rsidRDefault="00FD6BC5" w:rsidP="00A122E6">
      <w:pPr>
        <w:spacing w:line="360" w:lineRule="auto"/>
        <w:ind w:left="426" w:right="401"/>
        <w:jc w:val="both"/>
        <w:rPr>
          <w:rFonts w:ascii="Times New Roman" w:hAnsi="Times New Roman" w:cs="Times New Roman"/>
          <w:sz w:val="26"/>
          <w:szCs w:val="26"/>
        </w:rPr>
      </w:pPr>
      <w:r w:rsidRPr="00FD6BC5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        </w:t>
      </w:r>
      <w:r w:rsidRPr="00FD6BC5">
        <w:rPr>
          <w:rFonts w:ascii="Times New Roman" w:hAnsi="Times New Roman" w:cs="Times New Roman"/>
          <w:b/>
          <w:i/>
          <w:sz w:val="26"/>
          <w:szCs w:val="26"/>
        </w:rPr>
        <w:t xml:space="preserve">Jeśli szukasz lokalizacji, która łączy </w:t>
      </w:r>
      <w:r w:rsidRPr="00FD6BC5">
        <w:rPr>
          <w:rFonts w:ascii="Times New Roman" w:hAnsi="Times New Roman" w:cs="Times New Roman"/>
          <w:b/>
          <w:bCs/>
          <w:i/>
          <w:sz w:val="26"/>
          <w:szCs w:val="26"/>
        </w:rPr>
        <w:t>doświadczenie, ruch klientów i potencjał wzrostu</w:t>
      </w:r>
      <w:r w:rsidRPr="00FD6BC5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8A34F3">
        <w:rPr>
          <w:rFonts w:ascii="Times New Roman" w:hAnsi="Times New Roman" w:cs="Times New Roman"/>
          <w:b/>
          <w:sz w:val="26"/>
          <w:szCs w:val="26"/>
        </w:rPr>
        <w:t>Centrum Handlowe ASTRA to przestrzeń, w której Twój biznes może naprawdę przyspieszyć</w:t>
      </w:r>
      <w:r w:rsidRPr="008A34F3">
        <w:rPr>
          <w:rFonts w:ascii="Times New Roman" w:hAnsi="Times New Roman" w:cs="Times New Roman"/>
          <w:sz w:val="26"/>
          <w:szCs w:val="26"/>
        </w:rPr>
        <w:t>.</w:t>
      </w:r>
    </w:p>
    <w:p w:rsidR="008A34F3" w:rsidRDefault="008A34F3" w:rsidP="008A34F3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A34F3">
        <w:rPr>
          <w:rFonts w:ascii="Times New Roman" w:hAnsi="Times New Roman" w:cs="Times New Roman"/>
          <w:sz w:val="26"/>
          <w:szCs w:val="26"/>
          <w:lang w:eastAsia="en-US"/>
        </w:rPr>
        <w:t xml:space="preserve"> Kontakt : 71 354 96 17, 71 354 96 02 lub adres email: astra4@astra.wroc.pl.</w:t>
      </w:r>
    </w:p>
    <w:p w:rsidR="00FD6BC5" w:rsidRPr="00FD6BC5" w:rsidRDefault="00FD6BC5" w:rsidP="00FD6BC5">
      <w:pPr>
        <w:spacing w:line="360" w:lineRule="auto"/>
        <w:ind w:left="720"/>
        <w:jc w:val="both"/>
        <w:outlineLvl w:val="2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</w:p>
    <w:p w:rsidR="000975B1" w:rsidRPr="00FD6BC5" w:rsidRDefault="000975B1" w:rsidP="00FD6BC5">
      <w:pPr>
        <w:spacing w:line="360" w:lineRule="auto"/>
        <w:rPr>
          <w:sz w:val="26"/>
          <w:szCs w:val="26"/>
          <w:lang w:eastAsia="en-US"/>
        </w:rPr>
      </w:pPr>
    </w:p>
    <w:p w:rsidR="00FD6BC5" w:rsidRPr="00FD6BC5" w:rsidRDefault="00FD6BC5" w:rsidP="00FD6BC5">
      <w:pPr>
        <w:spacing w:line="360" w:lineRule="auto"/>
        <w:rPr>
          <w:sz w:val="26"/>
          <w:szCs w:val="26"/>
          <w:lang w:eastAsia="en-US"/>
        </w:rPr>
      </w:pPr>
    </w:p>
    <w:sectPr w:rsidR="00FD6BC5" w:rsidRPr="00FD6BC5" w:rsidSect="00A122E6">
      <w:footerReference w:type="even" r:id="rId8"/>
      <w:footerReference w:type="default" r:id="rId9"/>
      <w:pgSz w:w="11906" w:h="16838"/>
      <w:pgMar w:top="720" w:right="1133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D51" w:rsidRDefault="00DF4D51">
      <w:r>
        <w:separator/>
      </w:r>
    </w:p>
  </w:endnote>
  <w:endnote w:type="continuationSeparator" w:id="0">
    <w:p w:rsidR="00DF4D51" w:rsidRDefault="00DF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22E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D51" w:rsidRDefault="00DF4D51">
      <w:r>
        <w:separator/>
      </w:r>
    </w:p>
  </w:footnote>
  <w:footnote w:type="continuationSeparator" w:id="0">
    <w:p w:rsidR="00DF4D51" w:rsidRDefault="00DF4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DB1"/>
    <w:multiLevelType w:val="hybridMultilevel"/>
    <w:tmpl w:val="658C1BA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51632"/>
    <w:multiLevelType w:val="hybridMultilevel"/>
    <w:tmpl w:val="17FC7F16"/>
    <w:lvl w:ilvl="0" w:tplc="C386A47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25264DE7"/>
    <w:multiLevelType w:val="hybridMultilevel"/>
    <w:tmpl w:val="92F68A1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A07772"/>
    <w:multiLevelType w:val="hybridMultilevel"/>
    <w:tmpl w:val="54DE3632"/>
    <w:lvl w:ilvl="0" w:tplc="6422F4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6A86E0B"/>
    <w:multiLevelType w:val="multilevel"/>
    <w:tmpl w:val="F10E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50AC9"/>
    <w:multiLevelType w:val="hybridMultilevel"/>
    <w:tmpl w:val="E2845DF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A10976"/>
    <w:multiLevelType w:val="multilevel"/>
    <w:tmpl w:val="262E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705A5"/>
    <w:multiLevelType w:val="hybridMultilevel"/>
    <w:tmpl w:val="D0A4A656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2F6411B"/>
    <w:multiLevelType w:val="multilevel"/>
    <w:tmpl w:val="F3C2E2EA"/>
    <w:lvl w:ilvl="0">
      <w:start w:val="54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613"/>
      <w:numFmt w:val="decimal"/>
      <w:lvlText w:val="%1-%2"/>
      <w:lvlJc w:val="left"/>
      <w:pPr>
        <w:tabs>
          <w:tab w:val="num" w:pos="4470"/>
        </w:tabs>
        <w:ind w:left="447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40"/>
        </w:tabs>
        <w:ind w:left="774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250"/>
        </w:tabs>
        <w:ind w:left="1125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880"/>
        </w:tabs>
        <w:ind w:left="148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510"/>
        </w:tabs>
        <w:ind w:left="1851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140"/>
        </w:tabs>
        <w:ind w:left="221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770"/>
        </w:tabs>
        <w:ind w:left="2577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400"/>
        </w:tabs>
        <w:ind w:left="29400" w:hanging="3240"/>
      </w:pPr>
      <w:rPr>
        <w:rFonts w:hint="default"/>
      </w:rPr>
    </w:lvl>
  </w:abstractNum>
  <w:abstractNum w:abstractNumId="9" w15:restartNumberingAfterBreak="0">
    <w:nsid w:val="68736192"/>
    <w:multiLevelType w:val="hybridMultilevel"/>
    <w:tmpl w:val="D8F6EE0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45AB2"/>
    <w:multiLevelType w:val="hybridMultilevel"/>
    <w:tmpl w:val="5B5E96A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C5"/>
    <w:rsid w:val="00024B6E"/>
    <w:rsid w:val="00027749"/>
    <w:rsid w:val="000328A6"/>
    <w:rsid w:val="0003490E"/>
    <w:rsid w:val="00051D80"/>
    <w:rsid w:val="00063283"/>
    <w:rsid w:val="00081BE0"/>
    <w:rsid w:val="00093D6A"/>
    <w:rsid w:val="000975B1"/>
    <w:rsid w:val="000C0FF6"/>
    <w:rsid w:val="00101140"/>
    <w:rsid w:val="00102B7D"/>
    <w:rsid w:val="00123E1F"/>
    <w:rsid w:val="001263DA"/>
    <w:rsid w:val="001377F9"/>
    <w:rsid w:val="00145D94"/>
    <w:rsid w:val="00157C2B"/>
    <w:rsid w:val="001626DB"/>
    <w:rsid w:val="001A6145"/>
    <w:rsid w:val="001A7805"/>
    <w:rsid w:val="001C2B67"/>
    <w:rsid w:val="001D034C"/>
    <w:rsid w:val="001E79AA"/>
    <w:rsid w:val="0020299B"/>
    <w:rsid w:val="00216178"/>
    <w:rsid w:val="00235D4F"/>
    <w:rsid w:val="0026319F"/>
    <w:rsid w:val="00295040"/>
    <w:rsid w:val="002B0E49"/>
    <w:rsid w:val="002D46A0"/>
    <w:rsid w:val="002D4A10"/>
    <w:rsid w:val="002E2C7E"/>
    <w:rsid w:val="002F5940"/>
    <w:rsid w:val="0030780B"/>
    <w:rsid w:val="00307B0F"/>
    <w:rsid w:val="00314A65"/>
    <w:rsid w:val="00351680"/>
    <w:rsid w:val="00366AA1"/>
    <w:rsid w:val="003859F8"/>
    <w:rsid w:val="00390FB6"/>
    <w:rsid w:val="003A0EBB"/>
    <w:rsid w:val="003A5A56"/>
    <w:rsid w:val="003A6950"/>
    <w:rsid w:val="003B2105"/>
    <w:rsid w:val="003B52F9"/>
    <w:rsid w:val="003B5DB5"/>
    <w:rsid w:val="003C5C3A"/>
    <w:rsid w:val="003C634B"/>
    <w:rsid w:val="003D6453"/>
    <w:rsid w:val="003E06B6"/>
    <w:rsid w:val="003E1FE7"/>
    <w:rsid w:val="003E4898"/>
    <w:rsid w:val="00402197"/>
    <w:rsid w:val="00406840"/>
    <w:rsid w:val="00425364"/>
    <w:rsid w:val="00433B95"/>
    <w:rsid w:val="00445EDD"/>
    <w:rsid w:val="00471782"/>
    <w:rsid w:val="00475CB4"/>
    <w:rsid w:val="004A7E07"/>
    <w:rsid w:val="004B35F3"/>
    <w:rsid w:val="004B48DA"/>
    <w:rsid w:val="004E1049"/>
    <w:rsid w:val="004E4BCE"/>
    <w:rsid w:val="004F04D8"/>
    <w:rsid w:val="004F23A0"/>
    <w:rsid w:val="004F60DB"/>
    <w:rsid w:val="0050470C"/>
    <w:rsid w:val="00514975"/>
    <w:rsid w:val="005172C2"/>
    <w:rsid w:val="00550A54"/>
    <w:rsid w:val="00565695"/>
    <w:rsid w:val="00565FE0"/>
    <w:rsid w:val="00575BD2"/>
    <w:rsid w:val="005C21BA"/>
    <w:rsid w:val="005D58F0"/>
    <w:rsid w:val="005F4D95"/>
    <w:rsid w:val="00636653"/>
    <w:rsid w:val="006663A2"/>
    <w:rsid w:val="00672FCC"/>
    <w:rsid w:val="00695D5B"/>
    <w:rsid w:val="006C44F7"/>
    <w:rsid w:val="006F5628"/>
    <w:rsid w:val="00702247"/>
    <w:rsid w:val="00705B69"/>
    <w:rsid w:val="007173E7"/>
    <w:rsid w:val="0072579D"/>
    <w:rsid w:val="00746204"/>
    <w:rsid w:val="00762E64"/>
    <w:rsid w:val="00762EE7"/>
    <w:rsid w:val="00763BD4"/>
    <w:rsid w:val="00793F67"/>
    <w:rsid w:val="00794454"/>
    <w:rsid w:val="007B21E9"/>
    <w:rsid w:val="007C06AA"/>
    <w:rsid w:val="007C5DD0"/>
    <w:rsid w:val="007D25D9"/>
    <w:rsid w:val="007F36D0"/>
    <w:rsid w:val="0080367A"/>
    <w:rsid w:val="00826789"/>
    <w:rsid w:val="00866AB4"/>
    <w:rsid w:val="0088509A"/>
    <w:rsid w:val="00896DB2"/>
    <w:rsid w:val="008A0CC2"/>
    <w:rsid w:val="008A34F3"/>
    <w:rsid w:val="009142D5"/>
    <w:rsid w:val="00924735"/>
    <w:rsid w:val="00937D8B"/>
    <w:rsid w:val="009403F6"/>
    <w:rsid w:val="009515C8"/>
    <w:rsid w:val="009768AF"/>
    <w:rsid w:val="009856AF"/>
    <w:rsid w:val="009910D8"/>
    <w:rsid w:val="009B5452"/>
    <w:rsid w:val="009C1DCD"/>
    <w:rsid w:val="009D7D25"/>
    <w:rsid w:val="009E093A"/>
    <w:rsid w:val="009E146C"/>
    <w:rsid w:val="00A02DC2"/>
    <w:rsid w:val="00A1069A"/>
    <w:rsid w:val="00A122E6"/>
    <w:rsid w:val="00A31F41"/>
    <w:rsid w:val="00A35452"/>
    <w:rsid w:val="00A8733D"/>
    <w:rsid w:val="00AC5083"/>
    <w:rsid w:val="00AC6F8C"/>
    <w:rsid w:val="00AD002D"/>
    <w:rsid w:val="00AD4043"/>
    <w:rsid w:val="00B02A53"/>
    <w:rsid w:val="00B03FE9"/>
    <w:rsid w:val="00B2088E"/>
    <w:rsid w:val="00B22B5D"/>
    <w:rsid w:val="00B24E46"/>
    <w:rsid w:val="00B61235"/>
    <w:rsid w:val="00B9214E"/>
    <w:rsid w:val="00B93ED8"/>
    <w:rsid w:val="00BA2451"/>
    <w:rsid w:val="00BE014C"/>
    <w:rsid w:val="00C125FA"/>
    <w:rsid w:val="00C61A21"/>
    <w:rsid w:val="00C61C90"/>
    <w:rsid w:val="00C65B46"/>
    <w:rsid w:val="00C67E44"/>
    <w:rsid w:val="00C8362E"/>
    <w:rsid w:val="00C878B3"/>
    <w:rsid w:val="00C87B42"/>
    <w:rsid w:val="00CA6D1D"/>
    <w:rsid w:val="00CC6CB3"/>
    <w:rsid w:val="00CF462A"/>
    <w:rsid w:val="00CF5C7C"/>
    <w:rsid w:val="00D1696B"/>
    <w:rsid w:val="00D17021"/>
    <w:rsid w:val="00D35205"/>
    <w:rsid w:val="00D369D6"/>
    <w:rsid w:val="00D41450"/>
    <w:rsid w:val="00D619C2"/>
    <w:rsid w:val="00D73FEC"/>
    <w:rsid w:val="00D808BA"/>
    <w:rsid w:val="00D919E3"/>
    <w:rsid w:val="00D91DEC"/>
    <w:rsid w:val="00DA1D8A"/>
    <w:rsid w:val="00DB0DAA"/>
    <w:rsid w:val="00DB7C8F"/>
    <w:rsid w:val="00DB7CC1"/>
    <w:rsid w:val="00DE5107"/>
    <w:rsid w:val="00DF4D51"/>
    <w:rsid w:val="00DF64C0"/>
    <w:rsid w:val="00DF7DB7"/>
    <w:rsid w:val="00E4259C"/>
    <w:rsid w:val="00E50ACD"/>
    <w:rsid w:val="00E55826"/>
    <w:rsid w:val="00E8081D"/>
    <w:rsid w:val="00E957D6"/>
    <w:rsid w:val="00E96CF9"/>
    <w:rsid w:val="00EA5C6D"/>
    <w:rsid w:val="00EA7DC6"/>
    <w:rsid w:val="00EC687E"/>
    <w:rsid w:val="00ED2938"/>
    <w:rsid w:val="00EF7B1F"/>
    <w:rsid w:val="00F12384"/>
    <w:rsid w:val="00F402B8"/>
    <w:rsid w:val="00F606BF"/>
    <w:rsid w:val="00F80363"/>
    <w:rsid w:val="00FA023A"/>
    <w:rsid w:val="00FA2299"/>
    <w:rsid w:val="00FC2958"/>
    <w:rsid w:val="00FD6BC5"/>
    <w:rsid w:val="00FE2CD8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194690-A38D-49C0-9F29-58B5BDD2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ANIA\Documents\TOSHIBA%20EXT\Zlecenia%20i%20Umowy\Papier%20Firmowy%20A4%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</Template>
  <TotalTime>137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54-130 Wrocław, ul</vt:lpstr>
    </vt:vector>
  </TitlesOfParts>
  <Company>Astra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54-130 Wrocław, ul</dc:title>
  <dc:creator>User</dc:creator>
  <cp:lastModifiedBy>user</cp:lastModifiedBy>
  <cp:revision>4</cp:revision>
  <cp:lastPrinted>2026-02-25T08:52:00Z</cp:lastPrinted>
  <dcterms:created xsi:type="dcterms:W3CDTF">2026-02-25T08:35:00Z</dcterms:created>
  <dcterms:modified xsi:type="dcterms:W3CDTF">2026-02-26T08:42:00Z</dcterms:modified>
</cp:coreProperties>
</file>